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2D06542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0B00A1">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478DC656"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0B00A1">
        <w:rPr>
          <w:rFonts w:cs="Arial"/>
          <w:sz w:val="22"/>
          <w:szCs w:val="22"/>
        </w:rPr>
        <w:t>Feature lead summary</w:t>
      </w:r>
      <w:r w:rsidR="00B15A49" w:rsidRPr="00B15A49">
        <w:rPr>
          <w:rFonts w:cs="Arial"/>
          <w:sz w:val="22"/>
          <w:szCs w:val="22"/>
        </w:rPr>
        <w:t xml:space="preserve"> on ULFPTx</w:t>
      </w:r>
      <w:r w:rsidR="000B00A1">
        <w:rPr>
          <w:rFonts w:cs="Arial"/>
          <w:sz w:val="22"/>
          <w:szCs w:val="22"/>
        </w:rPr>
        <w:t>-01</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FF2E4F0" w:rsidR="002F170A" w:rsidRPr="00DE0653" w:rsidRDefault="00B100FC" w:rsidP="00DE0653">
      <w:pPr>
        <w:pStyle w:val="title1"/>
        <w:rPr>
          <w:lang w:val="en-US"/>
        </w:rPr>
      </w:pPr>
      <w:r>
        <w:rPr>
          <w:lang w:val="en-US"/>
        </w:rPr>
        <w:t>Introduction</w:t>
      </w:r>
    </w:p>
    <w:p w14:paraId="1DAE98F4" w14:textId="4FDE1A9F" w:rsidR="00693523" w:rsidRPr="00B100FC" w:rsidRDefault="00B100FC" w:rsidP="002478D2">
      <w:pPr>
        <w:rPr>
          <w:rFonts w:eastAsiaTheme="minorEastAsia"/>
          <w:sz w:val="21"/>
          <w:lang w:eastAsia="zh-CN"/>
        </w:rPr>
      </w:pPr>
      <w:bookmarkStart w:id="0" w:name="OLE_LINK13"/>
      <w:bookmarkStart w:id="1" w:name="OLE_LINK14"/>
      <w:r w:rsidRPr="00B100FC">
        <w:rPr>
          <w:rFonts w:eastAsiaTheme="minorEastAsia" w:hint="eastAsia"/>
          <w:sz w:val="21"/>
          <w:lang w:eastAsia="zh-CN"/>
        </w:rPr>
        <w:t xml:space="preserve">Following </w:t>
      </w:r>
      <w:r w:rsidRPr="00B100FC">
        <w:rPr>
          <w:rFonts w:eastAsiaTheme="minorEastAsia"/>
          <w:sz w:val="21"/>
          <w:lang w:eastAsia="zh-CN"/>
        </w:rPr>
        <w:t>email</w:t>
      </w:r>
      <w:r w:rsidRPr="00B100FC">
        <w:rPr>
          <w:rFonts w:eastAsiaTheme="minorEastAsia" w:hint="eastAsia"/>
          <w:sz w:val="21"/>
          <w:lang w:eastAsia="zh-CN"/>
        </w:rPr>
        <w:t xml:space="preserve"> </w:t>
      </w:r>
      <w:r w:rsidRPr="00B100FC">
        <w:rPr>
          <w:rFonts w:eastAsiaTheme="minorEastAsia"/>
          <w:sz w:val="21"/>
          <w:lang w:eastAsia="zh-CN"/>
        </w:rPr>
        <w:t>thread</w:t>
      </w:r>
      <w:r>
        <w:rPr>
          <w:rFonts w:eastAsiaTheme="minorEastAsia"/>
          <w:sz w:val="21"/>
          <w:lang w:eastAsia="zh-CN"/>
        </w:rPr>
        <w:t xml:space="preserve"> is assigned for discussion:</w:t>
      </w:r>
    </w:p>
    <w:p w14:paraId="7041AC02" w14:textId="77777777" w:rsidR="00B100FC" w:rsidRDefault="00B100FC" w:rsidP="00B100FC">
      <w:pPr>
        <w:rPr>
          <w:lang w:eastAsia="x-none"/>
        </w:rPr>
      </w:pPr>
      <w:r w:rsidRPr="00960F4C">
        <w:rPr>
          <w:highlight w:val="cyan"/>
          <w:lang w:eastAsia="x-none"/>
        </w:rPr>
        <w:t>[100b-e-NR-eMIMO-ULFPTx-01] Email discussion on Issue #2 in R1-2002746: For 4Tx and partial-coherent UE in Mode 2, when the SRS resource set is configured with 2 ports SRS and 4 ports SRS, and the codebook subset associated with 2 port SRS resource</w:t>
      </w:r>
      <w:r>
        <w:rPr>
          <w:highlight w:val="cyan"/>
          <w:lang w:eastAsia="x-none"/>
        </w:rPr>
        <w:t>.</w:t>
      </w:r>
      <w:r w:rsidRPr="00960F4C">
        <w:rPr>
          <w:highlight w:val="cyan"/>
          <w:lang w:eastAsia="x-none"/>
        </w:rPr>
        <w:t xml:space="preserve"> </w:t>
      </w:r>
      <w:r>
        <w:rPr>
          <w:highlight w:val="cyan"/>
          <w:lang w:eastAsia="x-none"/>
        </w:rPr>
        <w:t>B</w:t>
      </w:r>
      <w:r w:rsidRPr="00960F4C">
        <w:rPr>
          <w:highlight w:val="cyan"/>
          <w:lang w:eastAsia="x-none"/>
        </w:rPr>
        <w:t>y 4/24</w:t>
      </w:r>
      <w:r w:rsidRPr="00002D4E">
        <w:rPr>
          <w:highlight w:val="cyan"/>
          <w:lang w:eastAsia="x-none"/>
        </w:rPr>
        <w:t xml:space="preserve"> </w:t>
      </w:r>
      <w:r>
        <w:rPr>
          <w:highlight w:val="cyan"/>
          <w:lang w:eastAsia="x-none"/>
        </w:rPr>
        <w:t>and corresponding TP (if any) by 4/30</w:t>
      </w:r>
      <w:r w:rsidRPr="00960F4C">
        <w:rPr>
          <w:highlight w:val="cyan"/>
          <w:lang w:eastAsia="x-none"/>
        </w:rPr>
        <w:t xml:space="preserve"> – Rakesh (vivo)</w:t>
      </w:r>
    </w:p>
    <w:p w14:paraId="4AF222CE" w14:textId="77777777" w:rsidR="00B100FC" w:rsidRPr="00B100FC" w:rsidRDefault="00B100FC" w:rsidP="002478D2">
      <w:pPr>
        <w:rPr>
          <w:rFonts w:eastAsiaTheme="minorEastAsia"/>
          <w:lang w:eastAsia="zh-CN"/>
        </w:rPr>
      </w:pPr>
    </w:p>
    <w:p w14:paraId="462E10A7" w14:textId="77777777" w:rsidR="00B100FC" w:rsidRPr="00DB4310" w:rsidRDefault="00B100FC" w:rsidP="002478D2">
      <w:pPr>
        <w:rPr>
          <w:rFonts w:eastAsiaTheme="minorEastAsia" w:hint="eastAsia"/>
          <w:lang w:eastAsia="zh-CN"/>
        </w:rPr>
      </w:pPr>
    </w:p>
    <w:p w14:paraId="35DAB243" w14:textId="390D2D2E" w:rsidR="00FA34AB" w:rsidRDefault="00B100FC" w:rsidP="00F130AE">
      <w:pPr>
        <w:pStyle w:val="title1"/>
      </w:pPr>
      <w:r>
        <w:t>D</w:t>
      </w:r>
      <w:r>
        <w:rPr>
          <w:rFonts w:hint="eastAsia"/>
        </w:rPr>
        <w:t xml:space="preserve">iscussion </w:t>
      </w:r>
      <w:r w:rsidR="00E10D2F">
        <w:t xml:space="preserve">on </w:t>
      </w:r>
      <w:r w:rsidR="00A412BD">
        <w:t>issue</w:t>
      </w:r>
      <w:r w:rsidR="00F53427">
        <w:t xml:space="preserve"> </w:t>
      </w:r>
      <w:r>
        <w:t>2[1]</w:t>
      </w:r>
    </w:p>
    <w:p w14:paraId="4C01A444" w14:textId="79AB1C61" w:rsidR="008543B8" w:rsidRPr="00651F60" w:rsidRDefault="00651F60" w:rsidP="00651F60">
      <w:pPr>
        <w:pStyle w:val="title2"/>
        <w:rPr>
          <w:sz w:val="24"/>
        </w:rPr>
      </w:pPr>
      <w:r>
        <w:rPr>
          <w:sz w:val="24"/>
        </w:rPr>
        <w:t xml:space="preserve">Issue 2: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proofErr w:type="spellStart"/>
      <w:r w:rsidRPr="00382954">
        <w:rPr>
          <w:i/>
          <w:iCs/>
          <w:szCs w:val="20"/>
        </w:rPr>
        <w:t>fullyAndPartialAndNonCoherent</w:t>
      </w:r>
      <w:proofErr w:type="spellEnd"/>
      <w:r w:rsidRPr="00382954">
        <w:rPr>
          <w:i/>
          <w:iCs/>
          <w:szCs w:val="20"/>
        </w:rPr>
        <w:t xml:space="preserve"> or </w:t>
      </w:r>
      <w:proofErr w:type="spellStart"/>
      <w:r w:rsidRPr="00382954">
        <w:rPr>
          <w:i/>
          <w:iCs/>
          <w:szCs w:val="20"/>
        </w:rPr>
        <w:t>nonCoherent</w:t>
      </w:r>
      <w:proofErr w:type="spellEnd"/>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proofErr w:type="spellStart"/>
      <w:r w:rsidRPr="00382954">
        <w:rPr>
          <w:i/>
          <w:iCs/>
          <w:szCs w:val="20"/>
        </w:rPr>
        <w:t>nonCoherent</w:t>
      </w:r>
      <w:proofErr w:type="spellEnd"/>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proofErr w:type="spellStart"/>
      <w:r w:rsidRPr="00F75E6E">
        <w:rPr>
          <w:i/>
          <w:iCs/>
          <w:szCs w:val="20"/>
        </w:rPr>
        <w:t>fullyAndPartialAndN</w:t>
      </w:r>
      <w:r w:rsidRPr="00382954">
        <w:rPr>
          <w:i/>
          <w:iCs/>
          <w:szCs w:val="20"/>
        </w:rPr>
        <w:t>onCoheren</w:t>
      </w:r>
      <w:r>
        <w:rPr>
          <w:i/>
          <w:iCs/>
          <w:szCs w:val="20"/>
        </w:rPr>
        <w:t>t</w:t>
      </w:r>
      <w:proofErr w:type="spellEnd"/>
    </w:p>
    <w:p w14:paraId="12942A47" w14:textId="77777777" w:rsidR="00DB298C" w:rsidRDefault="00DB298C" w:rsidP="00B100FC">
      <w:pPr>
        <w:rPr>
          <w:rFonts w:eastAsiaTheme="minorEastAsia"/>
          <w:lang w:eastAsia="zh-CN"/>
        </w:rPr>
      </w:pPr>
    </w:p>
    <w:p w14:paraId="0E42E7CB" w14:textId="39333A8F" w:rsidR="00B100FC" w:rsidRPr="00B100FC" w:rsidRDefault="00B100FC" w:rsidP="00B100FC">
      <w:pPr>
        <w:rPr>
          <w:rFonts w:eastAsiaTheme="minorEastAsia" w:hint="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B100FC" w14:paraId="0AF32976" w14:textId="77777777" w:rsidTr="00B100FC">
        <w:tc>
          <w:tcPr>
            <w:tcW w:w="2263" w:type="dxa"/>
          </w:tcPr>
          <w:p w14:paraId="77E58710" w14:textId="21AE6CB9" w:rsidR="00B100FC" w:rsidRPr="00B100FC" w:rsidRDefault="00B100FC" w:rsidP="00B100FC">
            <w:pPr>
              <w:rPr>
                <w:rFonts w:eastAsiaTheme="minorEastAsia" w:hint="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3B7B798F" w14:textId="3B8DC921" w:rsidR="00B100FC" w:rsidRPr="00B100FC" w:rsidRDefault="00B100FC" w:rsidP="00B100FC">
            <w:pPr>
              <w:rPr>
                <w:rFonts w:eastAsiaTheme="minorEastAsia" w:hint="eastAsia"/>
                <w:lang w:eastAsia="zh-CN"/>
              </w:rPr>
            </w:pPr>
            <w:r>
              <w:rPr>
                <w:rFonts w:eastAsiaTheme="minorEastAsia" w:hint="eastAsia"/>
                <w:lang w:eastAsia="zh-CN"/>
              </w:rPr>
              <w:t>comments</w:t>
            </w:r>
          </w:p>
        </w:tc>
      </w:tr>
      <w:tr w:rsidR="00B100FC" w14:paraId="5400673B" w14:textId="77777777" w:rsidTr="00B100FC">
        <w:tc>
          <w:tcPr>
            <w:tcW w:w="2263" w:type="dxa"/>
          </w:tcPr>
          <w:p w14:paraId="2D8A446C" w14:textId="77777777" w:rsidR="00B100FC" w:rsidRDefault="00B100FC" w:rsidP="00B100FC"/>
        </w:tc>
        <w:tc>
          <w:tcPr>
            <w:tcW w:w="6797" w:type="dxa"/>
          </w:tcPr>
          <w:p w14:paraId="2C6FB1B0" w14:textId="77777777" w:rsidR="00B100FC" w:rsidRDefault="00B100FC" w:rsidP="00B100FC"/>
        </w:tc>
      </w:tr>
      <w:tr w:rsidR="00B100FC" w14:paraId="6100701F" w14:textId="77777777" w:rsidTr="00B100FC">
        <w:tc>
          <w:tcPr>
            <w:tcW w:w="2263" w:type="dxa"/>
          </w:tcPr>
          <w:p w14:paraId="2E85286A" w14:textId="77777777" w:rsidR="00B100FC" w:rsidRDefault="00B100FC" w:rsidP="00B100FC"/>
        </w:tc>
        <w:tc>
          <w:tcPr>
            <w:tcW w:w="6797" w:type="dxa"/>
          </w:tcPr>
          <w:p w14:paraId="456C2627" w14:textId="77777777" w:rsidR="00B100FC" w:rsidRDefault="00B100FC" w:rsidP="00B100FC"/>
        </w:tc>
      </w:tr>
      <w:tr w:rsidR="00B100FC" w14:paraId="7DA4E0A6" w14:textId="77777777" w:rsidTr="00B100FC">
        <w:tc>
          <w:tcPr>
            <w:tcW w:w="2263" w:type="dxa"/>
          </w:tcPr>
          <w:p w14:paraId="68DA39D0" w14:textId="77777777" w:rsidR="00B100FC" w:rsidRDefault="00B100FC" w:rsidP="00B100FC"/>
        </w:tc>
        <w:tc>
          <w:tcPr>
            <w:tcW w:w="6797" w:type="dxa"/>
          </w:tcPr>
          <w:p w14:paraId="16E8D7A0" w14:textId="77777777" w:rsidR="00B100FC" w:rsidRDefault="00B100FC" w:rsidP="00B100FC"/>
        </w:tc>
      </w:tr>
      <w:tr w:rsidR="00B100FC" w14:paraId="38BEE791" w14:textId="77777777" w:rsidTr="00B100FC">
        <w:tc>
          <w:tcPr>
            <w:tcW w:w="2263" w:type="dxa"/>
          </w:tcPr>
          <w:p w14:paraId="394B441B" w14:textId="77777777" w:rsidR="00B100FC" w:rsidRDefault="00B100FC" w:rsidP="00B100FC"/>
        </w:tc>
        <w:tc>
          <w:tcPr>
            <w:tcW w:w="6797" w:type="dxa"/>
          </w:tcPr>
          <w:p w14:paraId="178086C5" w14:textId="77777777" w:rsidR="00B100FC" w:rsidRDefault="00B100FC" w:rsidP="00B100FC"/>
        </w:tc>
      </w:tr>
      <w:tr w:rsidR="00B100FC" w14:paraId="1F8F883D" w14:textId="77777777" w:rsidTr="00B100FC">
        <w:tc>
          <w:tcPr>
            <w:tcW w:w="2263" w:type="dxa"/>
          </w:tcPr>
          <w:p w14:paraId="0EC681C4" w14:textId="77777777" w:rsidR="00B100FC" w:rsidRDefault="00B100FC" w:rsidP="00B100FC"/>
        </w:tc>
        <w:tc>
          <w:tcPr>
            <w:tcW w:w="6797" w:type="dxa"/>
          </w:tcPr>
          <w:p w14:paraId="706CF8BE" w14:textId="77777777" w:rsidR="00B100FC" w:rsidRDefault="00B100FC" w:rsidP="00B100FC"/>
        </w:tc>
      </w:tr>
      <w:tr w:rsidR="00B100FC" w14:paraId="6ABF334A" w14:textId="77777777" w:rsidTr="00B100FC">
        <w:tc>
          <w:tcPr>
            <w:tcW w:w="2263" w:type="dxa"/>
          </w:tcPr>
          <w:p w14:paraId="606A3F56" w14:textId="77777777" w:rsidR="00B100FC" w:rsidRDefault="00B100FC" w:rsidP="00B100FC"/>
        </w:tc>
        <w:tc>
          <w:tcPr>
            <w:tcW w:w="6797" w:type="dxa"/>
          </w:tcPr>
          <w:p w14:paraId="670CA267" w14:textId="77777777" w:rsidR="00B100FC" w:rsidRDefault="00B100FC" w:rsidP="00B100FC"/>
        </w:tc>
      </w:tr>
    </w:tbl>
    <w:p w14:paraId="79083C63" w14:textId="54365213" w:rsidR="008543B8" w:rsidRDefault="008543B8" w:rsidP="00B100FC"/>
    <w:p w14:paraId="28FB75C1" w14:textId="41063635" w:rsidR="00693523" w:rsidRDefault="00693523" w:rsidP="00B100FC">
      <w:pPr>
        <w:rPr>
          <w:lang w:val="en-GB"/>
        </w:rPr>
      </w:pPr>
    </w:p>
    <w:p w14:paraId="5D0FFF3A" w14:textId="09C32A0F" w:rsidR="00B100FC" w:rsidRDefault="00B100FC" w:rsidP="00B100FC">
      <w:pPr>
        <w:rPr>
          <w:rFonts w:eastAsiaTheme="minorEastAsia"/>
          <w:lang w:val="en-GB" w:eastAsia="zh-CN"/>
        </w:rPr>
      </w:pPr>
      <w:r w:rsidRPr="00B100FC">
        <w:rPr>
          <w:rFonts w:eastAsiaTheme="minorEastAsia" w:hint="eastAsia"/>
          <w:highlight w:val="yellow"/>
          <w:lang w:val="en-GB" w:eastAsia="zh-CN"/>
        </w:rPr>
        <w:t>Obs</w:t>
      </w:r>
      <w:r w:rsidRPr="00B100FC">
        <w:rPr>
          <w:rFonts w:eastAsiaTheme="minorEastAsia"/>
          <w:highlight w:val="yellow"/>
          <w:lang w:val="en-GB" w:eastAsia="zh-CN"/>
        </w:rPr>
        <w:t>ervation:</w:t>
      </w:r>
    </w:p>
    <w:p w14:paraId="0F6AA831" w14:textId="77777777" w:rsidR="00B100FC" w:rsidRDefault="00B100FC" w:rsidP="00B100FC">
      <w:pPr>
        <w:rPr>
          <w:rFonts w:eastAsiaTheme="minorEastAsia"/>
          <w:lang w:val="en-GB" w:eastAsia="zh-CN"/>
        </w:rPr>
      </w:pPr>
    </w:p>
    <w:p w14:paraId="1F313527" w14:textId="6010C922" w:rsidR="00B100FC" w:rsidRPr="00B100FC" w:rsidRDefault="00B100FC" w:rsidP="00B100FC">
      <w:pPr>
        <w:rPr>
          <w:rFonts w:eastAsiaTheme="minorEastAsia" w:hint="eastAsia"/>
          <w:lang w:val="en-GB" w:eastAsia="zh-CN"/>
        </w:rPr>
      </w:pPr>
      <w:r w:rsidRPr="00B100FC">
        <w:rPr>
          <w:rFonts w:eastAsiaTheme="minorEastAsia"/>
          <w:highlight w:val="yellow"/>
          <w:lang w:val="en-GB" w:eastAsia="zh-CN"/>
        </w:rPr>
        <w:t>Proposal:</w:t>
      </w:r>
    </w:p>
    <w:p w14:paraId="49BF4BCE" w14:textId="77777777" w:rsidR="00B100FC" w:rsidRPr="00B100FC" w:rsidRDefault="00B100FC" w:rsidP="00B100FC">
      <w:pPr>
        <w:rPr>
          <w:lang w:val="en-GB"/>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lastRenderedPageBreak/>
        <w:t>References</w:t>
      </w:r>
    </w:p>
    <w:bookmarkEnd w:id="0"/>
    <w:bookmarkEnd w:id="1"/>
    <w:p w14:paraId="594FE710" w14:textId="09D92788" w:rsidR="004A259A" w:rsidRPr="00D54472" w:rsidRDefault="00943BA1" w:rsidP="00525402">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w:t>
      </w:r>
      <w:r w:rsidR="009C2B6E">
        <w:rPr>
          <w:rFonts w:eastAsia="宋体"/>
          <w:bCs/>
          <w:lang w:eastAsia="zh-CN"/>
        </w:rPr>
        <w:t>46</w:t>
      </w:r>
      <w:bookmarkStart w:id="2" w:name="_GoBack"/>
      <w:bookmarkEnd w:id="2"/>
      <w:r>
        <w:rPr>
          <w:rFonts w:eastAsia="宋体"/>
          <w:bCs/>
          <w:lang w:eastAsia="zh-CN"/>
        </w:rPr>
        <w:t xml:space="preserve">, </w:t>
      </w:r>
      <w:proofErr w:type="gramStart"/>
      <w:r w:rsidR="009C2B6E">
        <w:rPr>
          <w:rFonts w:cs="Arial"/>
          <w:sz w:val="22"/>
          <w:szCs w:val="22"/>
        </w:rPr>
        <w:t>Summary</w:t>
      </w:r>
      <w:proofErr w:type="gramEnd"/>
      <w:r w:rsidR="009C2B6E">
        <w:rPr>
          <w:rFonts w:cs="Arial"/>
          <w:sz w:val="22"/>
          <w:szCs w:val="22"/>
        </w:rPr>
        <w:t xml:space="preserve"> of prep email discussion</w:t>
      </w:r>
      <w:r w:rsidR="009C2B6E" w:rsidRPr="00B15A49">
        <w:rPr>
          <w:rFonts w:cs="Arial"/>
          <w:sz w:val="22"/>
          <w:szCs w:val="22"/>
        </w:rPr>
        <w:t xml:space="preserve"> on </w:t>
      </w:r>
      <w:proofErr w:type="spellStart"/>
      <w:r w:rsidR="009C2B6E" w:rsidRPr="00B15A49">
        <w:rPr>
          <w:rFonts w:cs="Arial"/>
          <w:sz w:val="22"/>
          <w:szCs w:val="22"/>
        </w:rPr>
        <w:t>ULFPTx</w:t>
      </w:r>
      <w:proofErr w:type="spellEnd"/>
      <w:r>
        <w:rPr>
          <w:rFonts w:cs="Arial"/>
          <w:sz w:val="22"/>
          <w:szCs w:val="22"/>
        </w:rPr>
        <w:t>, RAN1#100b-e</w:t>
      </w:r>
    </w:p>
    <w:sectPr w:rsidR="004A259A" w:rsidRPr="00D54472"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15391" w14:textId="77777777" w:rsidR="00A23C8C" w:rsidRDefault="00A23C8C">
      <w:r>
        <w:separator/>
      </w:r>
    </w:p>
  </w:endnote>
  <w:endnote w:type="continuationSeparator" w:id="0">
    <w:p w14:paraId="09819D35" w14:textId="77777777" w:rsidR="00A23C8C" w:rsidRDefault="00A2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D87B3" w14:textId="77777777" w:rsidR="00A23C8C" w:rsidRDefault="00A23C8C">
      <w:r>
        <w:separator/>
      </w:r>
    </w:p>
  </w:footnote>
  <w:footnote w:type="continuationSeparator" w:id="0">
    <w:p w14:paraId="5B225831" w14:textId="77777777" w:rsidR="00A23C8C" w:rsidRDefault="00A23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9"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0"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4"/>
  </w:num>
  <w:num w:numId="4">
    <w:abstractNumId w:val="11"/>
  </w:num>
  <w:num w:numId="5">
    <w:abstractNumId w:val="6"/>
  </w:num>
  <w:num w:numId="6">
    <w:abstractNumId w:val="3"/>
  </w:num>
  <w:num w:numId="7">
    <w:abstractNumId w:val="2"/>
  </w:num>
  <w:num w:numId="8">
    <w:abstractNumId w:val="5"/>
  </w:num>
  <w:num w:numId="9">
    <w:abstractNumId w:val="1"/>
  </w:num>
  <w:num w:numId="10">
    <w:abstractNumId w:val="0"/>
  </w:num>
  <w:num w:numId="11">
    <w:abstractNumId w:val="12"/>
  </w:num>
  <w:num w:numId="12">
    <w:abstractNumId w:val="9"/>
  </w:num>
  <w:num w:numId="13">
    <w:abstractNumId w:val="10"/>
  </w:num>
  <w:num w:numId="14">
    <w:abstractNumId w:val="7"/>
  </w:num>
  <w:num w:numId="15">
    <w:abstractNumId w:val="14"/>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072"/>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1DEE"/>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0A1"/>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52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0D8F"/>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375"/>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B6E"/>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C8C"/>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0FC"/>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298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4F86"/>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15">
      <w:bodyDiv w:val="1"/>
      <w:marLeft w:val="0"/>
      <w:marRight w:val="0"/>
      <w:marTop w:val="0"/>
      <w:marBottom w:val="0"/>
      <w:divBdr>
        <w:top w:val="none" w:sz="0" w:space="0" w:color="auto"/>
        <w:left w:val="none" w:sz="0" w:space="0" w:color="auto"/>
        <w:bottom w:val="none" w:sz="0" w:space="0" w:color="auto"/>
        <w:right w:val="none" w:sz="0" w:space="0" w:color="auto"/>
      </w:divBdr>
    </w:div>
    <w:div w:id="165160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49400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B9FDF-0569-48E0-AB86-895C2720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180</Words>
  <Characters>1031</Characters>
  <Application>Microsoft Office Word</Application>
  <DocSecurity>0</DocSecurity>
  <Lines>8</Lines>
  <Paragraphs>2</Paragraphs>
  <ScaleCrop>false</ScaleCrop>
  <Company>Vivo</Company>
  <LinksUpToDate>false</LinksUpToDate>
  <CharactersWithSpaces>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7</cp:revision>
  <cp:lastPrinted>2011-08-03T09:36:00Z</cp:lastPrinted>
  <dcterms:created xsi:type="dcterms:W3CDTF">2020-04-20T02:49:00Z</dcterms:created>
  <dcterms:modified xsi:type="dcterms:W3CDTF">2020-04-20T03:00:00Z</dcterms:modified>
</cp:coreProperties>
</file>